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240" w:line="18" w:lineRule="atLeast"/>
        <w:rPr>
          <w:rFonts w:ascii="Times New Roman" w:hAnsi="Times New Roman" w:eastAsia="楷体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楷体" w:cs="Times New Roman"/>
          <w:sz w:val="28"/>
          <w:szCs w:val="28"/>
        </w:rPr>
        <w:t>附件</w:t>
      </w:r>
      <w:r>
        <w:rPr>
          <w:rFonts w:ascii="Times New Roman" w:hAnsi="Times New Roman" w:eastAsia="楷体" w:cs="Times New Roman"/>
          <w:sz w:val="28"/>
          <w:szCs w:val="28"/>
        </w:rPr>
        <w:t>1</w:t>
      </w:r>
      <w:r>
        <w:rPr>
          <w:rFonts w:ascii="Times New Roman" w:eastAsia="楷体" w:cs="Times New Roman"/>
          <w:sz w:val="28"/>
          <w:szCs w:val="28"/>
        </w:rPr>
        <w:t>：摘要模板</w:t>
      </w:r>
      <w:bookmarkEnd w:id="0"/>
    </w:p>
    <w:p>
      <w:pPr>
        <w:snapToGrid w:val="0"/>
        <w:spacing w:beforeLines="100" w:afterLines="150"/>
        <w:rPr>
          <w:rFonts w:ascii="Times New Roman" w:hAnsi="Times New Roman" w:eastAsia="楷体" w:cs="Times New Roman"/>
          <w:b/>
          <w:bCs/>
          <w:sz w:val="28"/>
          <w:szCs w:val="28"/>
        </w:rPr>
      </w:pPr>
      <w:r>
        <w:rPr>
          <w:rFonts w:ascii="Times New Roman" w:hAnsi="Times New Roman" w:eastAsia="楷体" w:cs="Times New Roman"/>
          <w:b/>
          <w:bCs/>
          <w:sz w:val="28"/>
          <w:szCs w:val="28"/>
        </w:rPr>
        <w:t>Template of Abstract (no more than one page)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  <w:vertAlign w:val="superscript"/>
        </w:rPr>
        <w:t>1*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Institutes of Biomedical Sciences, Fudan University, Shanghai, China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</w:rPr>
        <w:t>*E-mail address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Asymmetric cell division (ACD) is a  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Asymmetric cell division; Phase separation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Biography</w:t>
      </w:r>
      <w:r>
        <w:rPr>
          <w:rFonts w:ascii="Times New Roman" w:cs="Times New Roman"/>
          <w:b/>
        </w:rPr>
        <w:t>：</w:t>
      </w:r>
    </w:p>
    <w:p>
      <w:pPr>
        <w:snapToGrid w:val="0"/>
        <w:spacing w:before="60" w:afterLines="200"/>
        <w:ind w:left="240" w:hanging="240" w:hangingChars="100"/>
        <w:rPr>
          <w:rFonts w:ascii="Times New Roman" w:hAnsi="Times New Roman" w:eastAsia="楷体" w:cs="Times New Roman"/>
          <w:sz w:val="24"/>
          <w:szCs w:val="24"/>
        </w:rPr>
      </w:pPr>
    </w:p>
    <w:p>
      <w:pPr>
        <w:snapToGrid w:val="0"/>
        <w:spacing w:before="60" w:afterLines="200"/>
        <w:ind w:left="240" w:hanging="240" w:hangingChars="100"/>
        <w:rPr>
          <w:rFonts w:ascii="Times New Roman" w:hAnsi="Times New Roman" w:eastAsia="楷体" w:cs="Times New Roman"/>
          <w:sz w:val="24"/>
          <w:szCs w:val="24"/>
        </w:rPr>
      </w:pPr>
    </w:p>
    <w:p>
      <w:pPr>
        <w:widowControl/>
        <w:spacing w:before="240" w:line="18" w:lineRule="atLeast"/>
        <w:rPr>
          <w:rFonts w:ascii="Times New Roman" w:hAnsi="Times New Roman" w:cs="Times New Roman" w:eastAsiaTheme="minorEastAsia"/>
        </w:rPr>
      </w:pPr>
    </w:p>
    <w:p/>
    <w:sectPr>
      <w:pgSz w:w="11920" w:h="16840"/>
      <w:pgMar w:top="1440" w:right="1080" w:bottom="1440" w:left="108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F83EA"/>
    <w:rsid w:val="77FF18FA"/>
    <w:rsid w:val="F3FF8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</w:pPr>
    <w:rPr>
      <w:rFonts w:ascii="Calibri" w:hAnsi="Calibri" w:eastAsia="Calibri" w:cs="Calibri"/>
      <w:color w:val="000000"/>
      <w:kern w:val="0"/>
      <w:sz w:val="22"/>
      <w:szCs w:val="22"/>
      <w:u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2020-12-28T16:57:00Z</dcterms:created>
  <dc:creator>fuwenqing</dc:creator>
  <cp:lastModifiedBy>fuwenqing</cp:lastModifiedBy>
  <dcterms:modified xsi:type="dcterms:W3CDTF">2020-12-28T16:58:49Z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